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5"/>
        <w:gridCol w:w="81"/>
      </w:tblGrid>
      <w:tr w:rsidR="00C122B5" w:rsidRPr="00C122B5" w:rsidTr="00C122B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35"/>
              <w:gridCol w:w="3315"/>
            </w:tblGrid>
            <w:tr w:rsidR="00C122B5" w:rsidRPr="00C122B5">
              <w:trPr>
                <w:tblCellSpacing w:w="15" w:type="dxa"/>
                <w:jc w:val="center"/>
              </w:trPr>
              <w:tc>
                <w:tcPr>
                  <w:tcW w:w="6525" w:type="dxa"/>
                  <w:hideMark/>
                </w:tcPr>
                <w:p w:rsidR="00C122B5" w:rsidRPr="00C122B5" w:rsidRDefault="00C122B5" w:rsidP="00C122B5">
                  <w:pPr>
                    <w:spacing w:after="240" w:line="360" w:lineRule="atLeas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C122B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3"/>
                      <w:szCs w:val="23"/>
                    </w:rPr>
                    <w:t>KidsHealth.org</w:t>
                  </w:r>
                  <w:r w:rsidRPr="00C122B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br/>
                  </w:r>
                  <w:r w:rsidRPr="00C122B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br/>
                    <w:t>The most-visited site</w:t>
                  </w:r>
                  <w:r w:rsidRPr="00C122B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br/>
                    <w:t>devoted to children's</w:t>
                  </w:r>
                  <w:r w:rsidRPr="00C122B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br/>
                    <w:t>health and development</w:t>
                  </w:r>
                </w:p>
              </w:tc>
              <w:tc>
                <w:tcPr>
                  <w:tcW w:w="3225" w:type="dxa"/>
                  <w:hideMark/>
                </w:tcPr>
                <w:p w:rsidR="00C122B5" w:rsidRPr="00C122B5" w:rsidRDefault="00C122B5" w:rsidP="00C122B5">
                  <w:pPr>
                    <w:spacing w:after="0" w:line="360" w:lineRule="atLeast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C122B5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</w:rPr>
                    <w:drawing>
                      <wp:anchor distT="0" distB="0" distL="0" distR="0" simplePos="0" relativeHeight="251659264" behindDoc="0" locked="0" layoutInCell="1" allowOverlap="0" wp14:anchorId="5F007CB2" wp14:editId="30BC9F64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2047875" cy="1190625"/>
                        <wp:effectExtent l="0" t="0" r="9525" b="9525"/>
                        <wp:wrapSquare wrapText="bothSides"/>
                        <wp:docPr id="1" name="Picture 4" descr="http://kidshealth.org/licensees/licensee1/images/printer_friendly_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kidshealth.org/licensees/licensee1/images/printer_friendly_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7875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C122B5" w:rsidRPr="00C122B5" w:rsidRDefault="00C122B5" w:rsidP="00C122B5">
            <w:pPr>
              <w:spacing w:after="0" w:line="360" w:lineRule="atLeast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C122B5" w:rsidRPr="00C122B5" w:rsidTr="00C122B5">
        <w:trPr>
          <w:tblCellSpacing w:w="15" w:type="dxa"/>
        </w:trPr>
        <w:tc>
          <w:tcPr>
            <w:tcW w:w="0" w:type="auto"/>
            <w:gridSpan w:val="2"/>
            <w:tcBorders>
              <w:top w:val="single" w:sz="12" w:space="0" w:color="CCCCCC"/>
            </w:tcBorders>
            <w:vAlign w:val="center"/>
            <w:hideMark/>
          </w:tcPr>
          <w:p w:rsidR="00C122B5" w:rsidRPr="00C122B5" w:rsidRDefault="00C122B5" w:rsidP="00C122B5">
            <w:pPr>
              <w:spacing w:after="0" w:line="36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C122B5" w:rsidRPr="00C122B5" w:rsidTr="00C122B5">
        <w:trPr>
          <w:tblCellSpacing w:w="15" w:type="dxa"/>
        </w:trPr>
        <w:tc>
          <w:tcPr>
            <w:tcW w:w="0" w:type="auto"/>
            <w:tcBorders>
              <w:bottom w:val="single" w:sz="12" w:space="0" w:color="CCCCCC"/>
            </w:tcBorders>
            <w:vAlign w:val="center"/>
            <w:hideMark/>
          </w:tcPr>
          <w:p w:rsidR="00C122B5" w:rsidRPr="00C122B5" w:rsidRDefault="00C122B5" w:rsidP="00C122B5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7"/>
                <w:szCs w:val="27"/>
              </w:rPr>
            </w:pPr>
            <w:r w:rsidRPr="00C122B5"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7"/>
                <w:szCs w:val="27"/>
              </w:rPr>
              <w:t>When Can Babies Begin Drinking Cow's Milk?</w:t>
            </w:r>
          </w:p>
          <w:p w:rsidR="00C122B5" w:rsidRPr="00C122B5" w:rsidRDefault="00C122B5" w:rsidP="00C122B5">
            <w:pPr>
              <w:shd w:val="clear" w:color="auto" w:fill="FFFFFF"/>
              <w:spacing w:before="240" w:after="360" w:line="336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At what age can babies switch from breast milk or formula to cow’s milk?</w:t>
            </w: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 xml:space="preserve">- </w:t>
            </w:r>
            <w:r w:rsidRPr="00C122B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Tamika</w:t>
            </w:r>
          </w:p>
          <w:p w:rsidR="00C122B5" w:rsidRPr="00C122B5" w:rsidRDefault="00C122B5" w:rsidP="00C122B5">
            <w:pPr>
              <w:shd w:val="clear" w:color="auto" w:fill="FFFFFF"/>
              <w:spacing w:before="240" w:after="360" w:line="336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Infants younger than 1 year old need the nutrients in breast milk or formula. Breastfed babies over 1 year may continue to nurse, if desired, but at that point you can begin offering your little one whole milk. Why not skim or 2%? Because babies need the fat in whole milk for normal growth and brain development during the busy early toddler period.</w:t>
            </w:r>
          </w:p>
          <w:p w:rsidR="00C122B5" w:rsidRPr="00C122B5" w:rsidRDefault="00C122B5" w:rsidP="00C122B5">
            <w:pPr>
              <w:shd w:val="clear" w:color="auto" w:fill="FFFFFF"/>
              <w:spacing w:before="240" w:after="360" w:line="336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You can transition your baby from breast milk or formula to whole milk by beginning to replace bottles of formula with bottles — or </w:t>
            </w:r>
            <w:proofErr w:type="spellStart"/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sippy</w:t>
            </w:r>
            <w:proofErr w:type="spellEnd"/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cups — of milk. By age 1, your baby should be eating a variety of other foods as well as drinking about 2-3 cups (480-720 milliliters) of milk per day. </w:t>
            </w:r>
          </w:p>
          <w:p w:rsidR="00C122B5" w:rsidRPr="00C122B5" w:rsidRDefault="00C122B5" w:rsidP="00C122B5">
            <w:pPr>
              <w:shd w:val="clear" w:color="auto" w:fill="FFFFFF"/>
              <w:spacing w:before="240" w:after="360" w:line="336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If your baby was put on a soy or hypoallergenic formula for a milk allergy, talk to the doctor before introducing milk.</w:t>
            </w:r>
          </w:p>
          <w:p w:rsidR="00C122B5" w:rsidRPr="00C122B5" w:rsidRDefault="00C122B5" w:rsidP="00C122B5">
            <w:pPr>
              <w:shd w:val="clear" w:color="auto" w:fill="FFFFFF"/>
              <w:spacing w:before="240" w:after="360" w:line="336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Reviewed by: Mary L. Gavin, MD</w:t>
            </w: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Date reviewed: August 2010</w:t>
            </w:r>
          </w:p>
        </w:tc>
        <w:tc>
          <w:tcPr>
            <w:tcW w:w="0" w:type="auto"/>
            <w:vAlign w:val="center"/>
            <w:hideMark/>
          </w:tcPr>
          <w:p w:rsidR="00C122B5" w:rsidRPr="00C122B5" w:rsidRDefault="00C122B5" w:rsidP="00C1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22B5" w:rsidRPr="00C122B5" w:rsidTr="00C122B5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22B5" w:rsidRPr="00C122B5" w:rsidRDefault="00C122B5" w:rsidP="00C122B5">
            <w:pPr>
              <w:spacing w:after="0" w:line="360" w:lineRule="atLeast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 wp14:anchorId="71F3CCF0" wp14:editId="3109F9D7">
                  <wp:extent cx="1143000" cy="571500"/>
                  <wp:effectExtent l="0" t="0" r="0" b="0"/>
                  <wp:docPr id="2" name="Picture 2" descr="http://kidshealth.org/licensees/licensee1/images/IRParents/layout/Nemours_logoPF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kidshealth.org/licensees/licensee1/images/IRParents/layout/Nemours_logoPF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2B5" w:rsidRPr="00C122B5" w:rsidRDefault="00C122B5" w:rsidP="00C122B5">
            <w:pPr>
              <w:spacing w:before="100" w:beforeAutospacing="1" w:after="100" w:afterAutospacing="1" w:line="360" w:lineRule="atLeast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Note: All information on </w:t>
            </w:r>
            <w:proofErr w:type="spellStart"/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KidsHealth</w:t>
            </w:r>
            <w:proofErr w:type="spellEnd"/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® is for educational purposes only. For specific medical advice, diagnoses, and treatment, consult your doctor.</w:t>
            </w:r>
          </w:p>
          <w:p w:rsidR="00C122B5" w:rsidRPr="00C122B5" w:rsidRDefault="00C122B5" w:rsidP="00C122B5">
            <w:pPr>
              <w:spacing w:before="100" w:beforeAutospacing="1" w:after="100" w:afterAutospacing="1" w:line="360" w:lineRule="atLeast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122B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© 1995- 2014 The Nemours Foundation. All rights reserved.</w:t>
            </w:r>
          </w:p>
        </w:tc>
      </w:tr>
    </w:tbl>
    <w:p w:rsidR="00632A48" w:rsidRDefault="00632A48"/>
    <w:sectPr w:rsidR="00632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B5"/>
    <w:rsid w:val="00430A5D"/>
    <w:rsid w:val="00632A48"/>
    <w:rsid w:val="00C122B5"/>
    <w:rsid w:val="00F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05DE9A-921B-4FA6-B82C-596F7F7D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2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pc</dc:creator>
  <cp:lastModifiedBy>Heidi Babi</cp:lastModifiedBy>
  <cp:revision>2</cp:revision>
  <dcterms:created xsi:type="dcterms:W3CDTF">2014-10-28T05:56:00Z</dcterms:created>
  <dcterms:modified xsi:type="dcterms:W3CDTF">2014-10-28T05:56:00Z</dcterms:modified>
</cp:coreProperties>
</file>